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F904" w14:textId="77777777" w:rsidR="00ED4441" w:rsidRPr="00776DCC" w:rsidRDefault="00ED44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Arial" w:hAnsi="Calibri" w:cs="Calibri"/>
          <w:color w:val="000000"/>
          <w:sz w:val="22"/>
          <w:szCs w:val="22"/>
        </w:rPr>
      </w:pPr>
    </w:p>
    <w:tbl>
      <w:tblPr>
        <w:tblStyle w:val="a"/>
        <w:tblW w:w="9892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792"/>
        <w:gridCol w:w="5100"/>
      </w:tblGrid>
      <w:tr w:rsidR="00ED4441" w:rsidRPr="00776DCC" w14:paraId="19EFCA49" w14:textId="77777777" w:rsidTr="00543FD8">
        <w:tc>
          <w:tcPr>
            <w:tcW w:w="4792" w:type="dxa"/>
          </w:tcPr>
          <w:p w14:paraId="25C3C3BB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left" w:pos="5812"/>
                <w:tab w:val="left" w:pos="9072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UMOWA  LICENCYJNA ………………</w:t>
            </w:r>
          </w:p>
          <w:p w14:paraId="62389607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2FE0741E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zawarta 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 xml:space="preserve">…………… </w:t>
            </w:r>
            <w:r w:rsidRPr="00336E63">
              <w:rPr>
                <w:rFonts w:ascii="Calibri" w:eastAsia="Cambria" w:hAnsi="Calibri" w:cs="Calibri"/>
                <w:bCs/>
                <w:color w:val="000000"/>
                <w:sz w:val="22"/>
                <w:szCs w:val="22"/>
              </w:rPr>
              <w:t>r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. w Krakowie, między:</w:t>
            </w:r>
          </w:p>
          <w:p w14:paraId="50D37A1D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5C0094DB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 xml:space="preserve">Instytutem Literatury 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z siedzibą w Krakowie, ul. Smoleńsk 20/12, 31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–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112 Kraków, NIP 6762562774, REGON 382684867, wpisanym do rejestru instytucji kultury prowadzonego przez Ministra Kultury i Dziedzictwa Narodowego pod numerem 112/2019, w imieniu i na rzecz którego działa:</w:t>
            </w:r>
          </w:p>
          <w:p w14:paraId="1D5B8C19" w14:textId="094E5198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Justyna Pyzia – pełnomocnik dyrektora do spraw programowych</w:t>
            </w:r>
            <w:r w:rsidR="005F7AAD"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,</w:t>
            </w:r>
          </w:p>
          <w:p w14:paraId="5C1A5C31" w14:textId="273F98AD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center" w:pos="5179"/>
                <w:tab w:val="right" w:pos="999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zwanym dalej “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Licencjo</w:t>
            </w:r>
            <w:r w:rsidR="00437EBA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biorcą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” lub “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Stroną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”,</w:t>
            </w:r>
          </w:p>
          <w:p w14:paraId="7A4FBE15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a</w:t>
            </w:r>
          </w:p>
          <w:p w14:paraId="603C1640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  <w:p w14:paraId="7C2E815E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F25F779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Adres: 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…………………………………………………………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, </w:t>
            </w:r>
          </w:p>
          <w:p w14:paraId="0E93AE68" w14:textId="2230D8D2" w:rsidR="00ED4441" w:rsidRPr="00776DCC" w:rsidRDefault="00543FD8" w:rsidP="005F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PESEL/Nr paszportu</w:t>
            </w:r>
            <w:r w:rsidR="00514083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: </w:t>
            </w:r>
            <w:r w:rsidR="00514083"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…………………………………………………….……,</w:t>
            </w:r>
          </w:p>
          <w:p w14:paraId="6E9A65EA" w14:textId="77777777" w:rsidR="00ED4441" w:rsidRPr="00776DCC" w:rsidRDefault="00ED44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3444BA58" w14:textId="1756095F" w:rsidR="00ED4441" w:rsidRDefault="005140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zwanym dalej “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Licencjo</w:t>
            </w:r>
            <w:r w:rsidR="00437EBA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dawcą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” lub “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Stroną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”.</w:t>
            </w:r>
          </w:p>
          <w:p w14:paraId="43E7FB2A" w14:textId="359B40B1" w:rsidR="008536A8" w:rsidRDefault="00853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4449E7D2" w14:textId="098D33AA" w:rsidR="008536A8" w:rsidRPr="00296A66" w:rsidRDefault="008536A8" w:rsidP="008536A8">
            <w:pPr>
              <w:spacing w:line="264" w:lineRule="auto"/>
              <w:ind w:left="0" w:hanging="2"/>
              <w:jc w:val="both"/>
              <w:rPr>
                <w:rFonts w:ascii="Calibri" w:hAnsi="Calibri" w:cs="Calibri"/>
                <w:b/>
                <w:bCs/>
                <w:i/>
                <w:iCs/>
                <w:color w:val="2C363A"/>
                <w:sz w:val="22"/>
                <w:szCs w:val="22"/>
                <w:shd w:val="clear" w:color="auto" w:fill="FFFFFF"/>
              </w:rPr>
            </w:pPr>
            <w:r w:rsidRPr="00296A66">
              <w:rPr>
                <w:rFonts w:ascii="Calibri" w:hAnsi="Calibri" w:cs="Calibri"/>
                <w:b/>
                <w:bCs/>
                <w:i/>
                <w:iCs/>
                <w:color w:val="2C363A"/>
                <w:sz w:val="22"/>
                <w:szCs w:val="22"/>
                <w:shd w:val="clear" w:color="auto" w:fill="FFFFFF"/>
              </w:rPr>
              <w:t>Umowa zostaje zawarta w ramach zadania Portal Ukraińskojęzyczny finansowanego ze środków Ministra Kultury i Dziedzictwa Narodowego w ramach umowy nr </w:t>
            </w:r>
            <w:r w:rsidR="00C14027">
              <w:rPr>
                <w:rStyle w:val="Uwydatnienie"/>
                <w:rFonts w:ascii="Ubuntu" w:hAnsi="Ubuntu"/>
                <w:b/>
                <w:bCs/>
                <w:color w:val="2C363A"/>
                <w:sz w:val="20"/>
                <w:szCs w:val="20"/>
                <w:shd w:val="clear" w:color="auto" w:fill="FFFFFF"/>
              </w:rPr>
              <w:t>248/DF-VII/2022</w:t>
            </w:r>
            <w:r w:rsidRPr="00296A66">
              <w:rPr>
                <w:rFonts w:ascii="Calibri" w:hAnsi="Calibri" w:cs="Calibri"/>
                <w:b/>
                <w:bCs/>
                <w:i/>
                <w:iCs/>
                <w:color w:val="2C363A"/>
                <w:sz w:val="22"/>
                <w:szCs w:val="22"/>
                <w:shd w:val="clear" w:color="auto" w:fill="FFFFFF"/>
              </w:rPr>
              <w:t>.</w:t>
            </w:r>
          </w:p>
          <w:p w14:paraId="624F4392" w14:textId="77777777" w:rsidR="008536A8" w:rsidRPr="00296A66" w:rsidRDefault="008536A8" w:rsidP="008536A8">
            <w:pPr>
              <w:spacing w:line="264" w:lineRule="auto"/>
              <w:ind w:left="0" w:hanging="2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00D9640" w14:textId="15E0218A" w:rsidR="008536A8" w:rsidRPr="00776DCC" w:rsidRDefault="008536A8" w:rsidP="008536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296A66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W związku z wartością przedmiotu zamówienia nieprzekraczającą 130.000,00 złotych, na podstawie art. 2 ust. 1 pkt. 1 ustawy z dnia 11 września 2019 Prawo Zamówień Publicznych w przypadku niniejszego zamówienia ustawy nie stosuje się.</w:t>
            </w:r>
          </w:p>
          <w:p w14:paraId="4BAD9105" w14:textId="2A3E045F" w:rsidR="00ED444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71C2A7AD" w14:textId="77777777" w:rsidR="00F546D9" w:rsidRPr="00776DCC" w:rsidRDefault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5CA1387E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§ 1. Przedmiot Umowy</w:t>
            </w:r>
          </w:p>
          <w:p w14:paraId="1662482D" w14:textId="71F38A0E" w:rsidR="00BF79E2" w:rsidRPr="00AC1241" w:rsidRDefault="00514083" w:rsidP="00F92373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04" w:lineRule="auto"/>
              <w:ind w:leftChars="0" w:left="312" w:firstLineChars="0" w:hanging="35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Przedmiotem niniejszej umowy (dalej: Umowa) jest udzielenie przez Licencjodawcę Licencjobiorcy licencji </w:t>
            </w:r>
            <w:r w:rsidR="00F546D9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na utwór zgłoszony do konkursu </w:t>
            </w:r>
            <w:r w:rsidR="00F546D9" w:rsidRPr="00F546D9"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</w:rPr>
              <w:t>„Ukraińcy w Polsce: historia ratunku”</w:t>
            </w: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 (dalej: Utwór).</w:t>
            </w:r>
            <w:bookmarkStart w:id="0" w:name="_heading=h.gjdgxs" w:colFirst="0" w:colLast="0"/>
            <w:bookmarkEnd w:id="0"/>
          </w:p>
          <w:p w14:paraId="51A7A68F" w14:textId="62333B66" w:rsidR="00BF79E2" w:rsidRPr="00AC1241" w:rsidRDefault="00514083" w:rsidP="00F92373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04" w:lineRule="auto"/>
              <w:ind w:leftChars="0" w:left="312" w:firstLineChars="0" w:hanging="35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Licencjodawca oświadcza, że jest jedynym podmiotem majątkowych praw autorskich do Utworu i jest upoważniony do udzielania licencji oraz pozostałych zgód i zezwoleń określonych w niniejszej umowie, że niniejsza Umowa nie narusza praw autorskich osób trzecich i że prawa Licencjodawcy w zakresie objętym niniejszą umową nie są ograniczone i obciążone prawami osób trzecich. Licencjodawca ponosi pełną odpowiedzialność w tym zakresie. </w:t>
            </w:r>
          </w:p>
          <w:p w14:paraId="096626B9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2EE84C5E" w14:textId="77777777" w:rsidR="00ED4441" w:rsidRPr="00776DCC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lastRenderedPageBreak/>
              <w:t>§ 2. Licencja</w:t>
            </w:r>
          </w:p>
          <w:p w14:paraId="20C67EBA" w14:textId="15F68607" w:rsidR="00ED4441" w:rsidRPr="00AC1241" w:rsidRDefault="00514083" w:rsidP="00F92373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sz w:val="22"/>
                <w:szCs w:val="22"/>
              </w:rPr>
              <w:t xml:space="preserve">Licencjodawca z chwilą zawarcia umowy, udziela Licencjobiorcy licencji niewyłącznej, </w:t>
            </w: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nieograniczonej czasowo i terytorialnie,  na korzystanie z Utworu w zakresie następujących pól eksploatacji:</w:t>
            </w:r>
          </w:p>
          <w:p w14:paraId="79F87178" w14:textId="7777777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utrwalania i zwielokrotniania Utworu drukiem oraz cyfrowo i innymi podobnymi technikami;</w:t>
            </w:r>
          </w:p>
          <w:p w14:paraId="4B2608DF" w14:textId="35DB070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wprowadzania do obrotu egzemplarza w języku </w:t>
            </w:r>
            <w:r w:rsidR="000740A8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ukraińskim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 dowolnymi kanałami, w tym w ramach utworów zbiorowych takich jaka magazyny, czasopisma etc.;</w:t>
            </w:r>
          </w:p>
          <w:p w14:paraId="0D2F2BA8" w14:textId="7777777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publicznego odczytania, wykonania i odtwarzania Utworu;</w:t>
            </w:r>
          </w:p>
          <w:p w14:paraId="65AA7AEF" w14:textId="7777777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wynajmowania, użyczania i wydzierżawiania egzemplarzy Utworu;</w:t>
            </w:r>
          </w:p>
          <w:p w14:paraId="583B17C9" w14:textId="7777777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sporządzania cyfrowego zapisu Utworu, także w formie skompresowanej (w formacie wynikającym z postępu technologicznego) i publicznego udostępniania Utworu w taki sposób, aby każdy mógł mieć dostęp do niego w całości lub w części, w każdym miejscu i czasie przez siebie wybranym;</w:t>
            </w:r>
          </w:p>
          <w:p w14:paraId="6E0C689C" w14:textId="77777777" w:rsidR="00ED4441" w:rsidRPr="00776DCC" w:rsidRDefault="00514083" w:rsidP="00F923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wprowadzania Utworu do własnej, elektronicznej bazy danych, w postaci oryginalnej, w całości lub części i udostępnianie w sieci Internet.</w:t>
            </w:r>
          </w:p>
          <w:p w14:paraId="6D162CC5" w14:textId="08EB9B35" w:rsidR="00ED4441" w:rsidRPr="00AC1241" w:rsidRDefault="00514083" w:rsidP="00F92373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Udzielenie licencji, o których (której)</w:t>
            </w:r>
            <w:r w:rsidRPr="00AC1241">
              <w:rPr>
                <w:rFonts w:ascii="Calibri" w:eastAsia="Cambria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mowa w ust. 1 obejmuje prawo wykonywania praw zależnych do Utworu w zakresie objętym niniejszą umową, w tym m.in. tłumaczenie na inne języki, wykorzystanie Utworu we wszelkich utworach audiowizualnych, multimedialnych oraz wykorzystywanie ich w zakresie określonym w ust. 1 powyżej.</w:t>
            </w:r>
          </w:p>
          <w:p w14:paraId="6414F102" w14:textId="77777777" w:rsid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Licencjobiorca zobowiązuje się oznaczać publikację Utworu nazwiskiem Autora oraz tłumacza. Licencjobiorca zastrzega sobie prawo do pomijania oznaczania autorstwa Utworu i jego tłumaczenia w przypadku wykorzystywania fragmentów do celów promocyjnych.</w:t>
            </w:r>
          </w:p>
          <w:p w14:paraId="1DD86703" w14:textId="4FCC1A2C" w:rsidR="00ED4441" w:rsidRP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Licencjobiorca ma prawo dokonania koniecznych zmian w Utworze wynikających z tłumaczenia, opracowania redakcyjnego oraz korekty, a także do łączenia go z innymi Utworami, w tym w ramach utworów zbiorowych takich jak magazyny, czasopisma etc.</w:t>
            </w:r>
          </w:p>
          <w:p w14:paraId="5D2DE452" w14:textId="77777777" w:rsid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Licencjobiorca może upoważnić osobę trzecią, poprzez zawarcie umowy sublicencyjnej, do korzystania z Utworu w określony sposób.</w:t>
            </w:r>
          </w:p>
          <w:p w14:paraId="701C46DA" w14:textId="51419CEC" w:rsidR="00ED4441" w:rsidRP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lastRenderedPageBreak/>
              <w:t xml:space="preserve">Licencjodawca wyraża zgodę na korzystanie z wizerunku autora Utworu do celów </w:t>
            </w:r>
            <w:r w:rsidRPr="00AC1241">
              <w:rPr>
                <w:rFonts w:ascii="Calibri" w:eastAsia="Cambria" w:hAnsi="Calibri" w:cs="Calibri"/>
                <w:sz w:val="22"/>
                <w:szCs w:val="22"/>
              </w:rPr>
              <w:t xml:space="preserve">promocyjnych. </w:t>
            </w:r>
          </w:p>
          <w:p w14:paraId="07D70B17" w14:textId="77777777" w:rsidR="00ED4441" w:rsidRPr="00776DCC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sz w:val="22"/>
                <w:szCs w:val="22"/>
              </w:rPr>
              <w:t>Licencjobiorca przekaże do akceptacji Licencjodawcy finalny plik z wersją Utworu gotową do druku. Licencjodawca od tego momentu ma 14 dni na zgłoszenie zastrzeżeń i uwag odnośnie do finalnej wersji Utworu. W przypadku ich nieuwzględnienia przez Licencjobiorcę Licencjodawca może od umowy odstąpić.</w:t>
            </w:r>
          </w:p>
          <w:p w14:paraId="1EA6E5DB" w14:textId="77777777" w:rsid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sz w:val="22"/>
                <w:szCs w:val="22"/>
              </w:rPr>
              <w:t>Licencjobiorca jest zobowiązany umożliwić autorowi dokonanie korekty autorskiej. W tym celu zawiadamia on Autora na piśmie o przybliżonym terminie korekty i o okresie czasu przeznaczonym na dokonanie korekty.</w:t>
            </w:r>
          </w:p>
          <w:p w14:paraId="7608CAD7" w14:textId="6B0AF6B1" w:rsidR="00ED4441" w:rsidRPr="00AC1241" w:rsidRDefault="00514083" w:rsidP="00F9237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8" w:firstLineChars="0" w:hanging="317"/>
              <w:jc w:val="both"/>
              <w:rPr>
                <w:rFonts w:ascii="Calibri" w:eastAsia="Cambria" w:hAnsi="Calibri" w:cs="Calibri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sz w:val="22"/>
                <w:szCs w:val="22"/>
              </w:rPr>
              <w:t>Niedokonanie przez Autora korekty w uzgodnionym terminie traktowane jest jako zgoda na korzystanie z Utworu w formie</w:t>
            </w:r>
            <w:r w:rsidR="005F7AAD" w:rsidRPr="00AC1241">
              <w:rPr>
                <w:rFonts w:ascii="Calibri" w:eastAsia="Cambria" w:hAnsi="Calibri" w:cs="Calibri"/>
                <w:sz w:val="22"/>
                <w:szCs w:val="22"/>
              </w:rPr>
              <w:t>, w</w:t>
            </w:r>
            <w:r w:rsidRPr="00AC1241">
              <w:rPr>
                <w:rFonts w:ascii="Calibri" w:eastAsia="Cambria" w:hAnsi="Calibri" w:cs="Calibri"/>
                <w:sz w:val="22"/>
                <w:szCs w:val="22"/>
              </w:rPr>
              <w:t xml:space="preserve"> jakiej został przekazany do korekty.</w:t>
            </w:r>
          </w:p>
          <w:p w14:paraId="4A5A93DD" w14:textId="77777777" w:rsidR="00ED4441" w:rsidRPr="00776DCC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63D05C4E" w14:textId="77777777" w:rsidR="00ED4441" w:rsidRPr="00776DCC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28"/>
                <w:tab w:val="left" w:pos="3893"/>
                <w:tab w:val="left" w:pos="4601"/>
                <w:tab w:val="left" w:pos="5309"/>
                <w:tab w:val="left" w:pos="6017"/>
                <w:tab w:val="left" w:pos="6725"/>
                <w:tab w:val="left" w:pos="7433"/>
                <w:tab w:val="left" w:pos="8141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§ 3. Publikacja i promocja Utworu</w:t>
            </w:r>
          </w:p>
          <w:p w14:paraId="3EC1424A" w14:textId="77777777" w:rsidR="00ED4441" w:rsidRPr="00776DCC" w:rsidRDefault="00514083" w:rsidP="00F923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O sposobie i zakresie promocji Utworu decyduje Licencjobiorca, który może dokonać działań w szczególności w zakresie:</w:t>
            </w:r>
          </w:p>
          <w:p w14:paraId="1718D4B2" w14:textId="77777777" w:rsidR="00ED4441" w:rsidRPr="00776DCC" w:rsidRDefault="00514083" w:rsidP="00F9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459" w:firstLineChars="0" w:hanging="425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umieszczania Utworu w kwartalnych katalogach nowości oraz rocznych katalogach wydań, </w:t>
            </w:r>
          </w:p>
          <w:p w14:paraId="2EA472E7" w14:textId="77777777" w:rsidR="00ED4441" w:rsidRPr="00776DCC" w:rsidRDefault="00514083" w:rsidP="00F9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459" w:firstLineChars="0" w:hanging="425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rozsyłania katalogów do księgarń, </w:t>
            </w:r>
          </w:p>
          <w:p w14:paraId="75D8D145" w14:textId="77777777" w:rsidR="00ED4441" w:rsidRPr="00776DCC" w:rsidRDefault="00514083" w:rsidP="00F9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459" w:firstLineChars="0" w:hanging="425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sporządzania druków reklamowych i materiałów promocyjnych Utworu,</w:t>
            </w:r>
          </w:p>
          <w:p w14:paraId="19E13D9A" w14:textId="77777777" w:rsidR="00ED4441" w:rsidRPr="00776DCC" w:rsidRDefault="00514083" w:rsidP="00F9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459" w:firstLineChars="0" w:hanging="425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wystawiania wydanego Utworu na targach wydawniczych w kraju i za granicą oraz innych wystawach okolicznościowych,</w:t>
            </w:r>
          </w:p>
          <w:p w14:paraId="71050865" w14:textId="77777777" w:rsidR="00ED4441" w:rsidRPr="00776DCC" w:rsidRDefault="00514083" w:rsidP="00F923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459" w:firstLineChars="0" w:hanging="425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prowadzenia reklamy Utworu dostępnymi środkami RTV i prasowymi.</w:t>
            </w:r>
          </w:p>
          <w:p w14:paraId="68824AC4" w14:textId="6AD807CB" w:rsidR="005F7AAD" w:rsidRPr="00AC1241" w:rsidRDefault="00514083" w:rsidP="00F92373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Działalność promocyjna, o której mowa w ust. 2 lit. a) do e) obejmuje również stronę internetową Licencjobiorcy, portal </w:t>
            </w:r>
            <w:r w:rsidR="000740A8"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„</w:t>
            </w:r>
            <w:proofErr w:type="spellStart"/>
            <w:r w:rsidR="000740A8"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Posestry</w:t>
            </w:r>
            <w:proofErr w:type="spellEnd"/>
            <w:r w:rsidR="000740A8"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. Ukraińska i polska literatura”</w:t>
            </w:r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, portal kwartalnika „Nowy Napis”, serwisy internetowe oraz profile internetowe Licencjobiorcy na portalach społecznościowych, w tym m.in. Facebook, Twitter, </w:t>
            </w:r>
            <w:proofErr w:type="spellStart"/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WordPress</w:t>
            </w:r>
            <w:proofErr w:type="spellEnd"/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Issuu</w:t>
            </w:r>
            <w:proofErr w:type="spellEnd"/>
            <w:r w:rsidRPr="00AC1241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, Instagram itp., na których zamieszczane mogą być materiały informacyjne o utworze, filmy promocyjne i inne produkty multimedialne promujące Utwór.</w:t>
            </w:r>
            <w:bookmarkStart w:id="3" w:name="_heading=h.3znysh7" w:colFirst="0" w:colLast="0"/>
            <w:bookmarkEnd w:id="3"/>
          </w:p>
          <w:p w14:paraId="0CCD6AD6" w14:textId="2FC9B71B" w:rsidR="00ED4441" w:rsidRPr="00776DCC" w:rsidRDefault="00514083" w:rsidP="00F923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Licencjobiorca ma w szczególności prawo do opublikowania całości utworu w osobnej publikacji, na portalu </w:t>
            </w:r>
            <w:r w:rsidR="000740A8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„</w:t>
            </w:r>
            <w:proofErr w:type="spellStart"/>
            <w:r w:rsidR="000740A8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Posestry</w:t>
            </w:r>
            <w:proofErr w:type="spellEnd"/>
            <w:r w:rsidR="000740A8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. Ukraińska i polska literatura”</w:t>
            </w:r>
            <w:r w:rsidR="000740A8" w:rsidRPr="00776DCC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w kwartalniku „Nowy Napis”, 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lastRenderedPageBreak/>
              <w:t>a także na portalu kwartalnika „Nowy Napis”.</w:t>
            </w:r>
          </w:p>
          <w:p w14:paraId="17F422F6" w14:textId="77777777" w:rsidR="00ED4441" w:rsidRPr="00776DCC" w:rsidRDefault="00514083" w:rsidP="00F9237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Licencjobiorca ma prawo używać własnych oznaczeń i znaków w związku z Utworem i jego publikacją, w tym oznaczeń i znaków podmiotów finansujących realizację.</w:t>
            </w:r>
          </w:p>
          <w:p w14:paraId="0BEDE78D" w14:textId="77777777" w:rsidR="00ED4441" w:rsidRPr="00776DCC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40D8B7D5" w14:textId="77777777" w:rsidR="00ED4441" w:rsidRPr="00776DCC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28"/>
                <w:tab w:val="left" w:pos="3893"/>
                <w:tab w:val="left" w:pos="4601"/>
                <w:tab w:val="left" w:pos="5309"/>
                <w:tab w:val="left" w:pos="6017"/>
                <w:tab w:val="left" w:pos="6725"/>
                <w:tab w:val="left" w:pos="7433"/>
                <w:tab w:val="left" w:pos="8141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 xml:space="preserve">§ 4. Poufność </w:t>
            </w:r>
          </w:p>
          <w:p w14:paraId="55113547" w14:textId="77777777" w:rsidR="00ED4441" w:rsidRPr="00DB2A00" w:rsidRDefault="00514083" w:rsidP="00F92373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1344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DB2A00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Strony zobowiązują się do zachowania poufności wszelkich informacji związanych z realizacją postanowień niniejszej umowy, z zastrzeżeniem sytuacji określonych we właściwych przepisach prawa oraz gdy informacje: </w:t>
            </w:r>
          </w:p>
          <w:p w14:paraId="1035C8E7" w14:textId="77777777" w:rsidR="00ED4441" w:rsidRPr="00776DCC" w:rsidRDefault="00514083" w:rsidP="00F923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567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są powszechnie dostępne,</w:t>
            </w:r>
          </w:p>
          <w:p w14:paraId="7A68ECCD" w14:textId="77777777" w:rsidR="00ED4441" w:rsidRPr="00776DCC" w:rsidRDefault="00514083" w:rsidP="00F923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567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zostały podane do publicznej wiadomości w trybie niepowodującym naruszenia niniejszego zobowiązania,</w:t>
            </w:r>
          </w:p>
          <w:p w14:paraId="26517F18" w14:textId="77777777" w:rsidR="00ED4441" w:rsidRPr="00776DCC" w:rsidRDefault="00514083" w:rsidP="00F923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"/>
                <w:tab w:val="left" w:pos="567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muszą być ujawnione na żądanie uprawnionych organów lub w postępowaniu dowodowym w sporze sądowym lub arbitrażowym.</w:t>
            </w:r>
          </w:p>
          <w:p w14:paraId="5C918847" w14:textId="77777777" w:rsidR="00DB2A00" w:rsidRDefault="00514083" w:rsidP="00F92373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1344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DB2A00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Informacje poufne obejmują dane osobowe, informacje finansowe, techniczne, technologiczne, handlowe i organizacyjne i inne, których ujawnienie może mieć istotny wpływ na realizację umowy oraz funkcjonowanie Stron.</w:t>
            </w:r>
            <w:bookmarkStart w:id="4" w:name="_heading=h.2et92p0" w:colFirst="0" w:colLast="0"/>
            <w:bookmarkEnd w:id="4"/>
          </w:p>
          <w:p w14:paraId="5D41203F" w14:textId="3CE7A9C8" w:rsidR="00ED4441" w:rsidRPr="00DB2A00" w:rsidRDefault="00514083" w:rsidP="00F92373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1344"/>
                <w:tab w:val="left" w:pos="2052"/>
                <w:tab w:val="left" w:pos="2760"/>
                <w:tab w:val="left" w:pos="3468"/>
                <w:tab w:val="left" w:pos="3828"/>
                <w:tab w:val="left" w:pos="4176"/>
                <w:tab w:val="left" w:pos="4884"/>
                <w:tab w:val="left" w:pos="5592"/>
                <w:tab w:val="left" w:pos="6300"/>
                <w:tab w:val="left" w:pos="7008"/>
                <w:tab w:val="left" w:pos="7716"/>
                <w:tab w:val="left" w:pos="8424"/>
              </w:tabs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DB2A00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Zgodnie z art. 2 ust. 1 ustawy z dnia 6 września 2001 o dostępie do informacji publicznej Licencjobiorca zastrzega sobie prawo do udzielenia osobie wykonującej prawo do informacji publicznej danych zawartych w niniejszej umowie.</w:t>
            </w:r>
          </w:p>
          <w:p w14:paraId="159C33DB" w14:textId="70B7B091" w:rsidR="00ED4441" w:rsidRPr="00776DCC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1"/>
                <w:tab w:val="left" w:pos="1769"/>
                <w:tab w:val="left" w:pos="2477"/>
                <w:tab w:val="left" w:pos="3185"/>
                <w:tab w:val="left" w:pos="3893"/>
                <w:tab w:val="left" w:pos="4601"/>
                <w:tab w:val="left" w:pos="5309"/>
                <w:tab w:val="left" w:pos="6017"/>
                <w:tab w:val="left" w:pos="6725"/>
                <w:tab w:val="left" w:pos="7433"/>
                <w:tab w:val="left" w:pos="8141"/>
              </w:tabs>
              <w:spacing w:before="40" w:after="40" w:line="240" w:lineRule="auto"/>
              <w:ind w:leftChars="0" w:left="0" w:firstLineChars="0" w:firstLine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247E24B0" w14:textId="6F2FBDCA" w:rsidR="00ED4441" w:rsidRPr="00776DCC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 xml:space="preserve">§ </w:t>
            </w:r>
            <w:r w:rsidR="00B6782D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5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. Postanowienia końcowe</w:t>
            </w:r>
          </w:p>
          <w:p w14:paraId="16523C65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Wszelkie poprawki, uzupełnienia lub innego rodzaju zmiany warunków lub postanowień Umowy wymagają formy pisemnej pod rygorem nieważności.</w:t>
            </w:r>
          </w:p>
          <w:p w14:paraId="6BE3BAF7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Strony będą dążyć do rozstrzygnięcia ewentualnych sporów mogących powstać z tytułu wykonania niniejszej umowy na drodze bezpośrednich rozmów między Stronami.</w:t>
            </w:r>
          </w:p>
          <w:p w14:paraId="1A88927D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W sprawach nieuregulowanych niniejszą umową mają zastosowanie przepisy ustawy z dnia 4 lutego 1994 r. o prawie autorskim i prawach pokrewnych oraz przepisy Kodeksu cywilnego.</w:t>
            </w:r>
          </w:p>
          <w:p w14:paraId="04688986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Spory mogące wyniknąć przy realizacji umowy rozstrzygane będą przez sąd właściwy dla siedziby Licencjobiorcy.</w:t>
            </w:r>
          </w:p>
          <w:p w14:paraId="3970916D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 xml:space="preserve">Jeżeli którekolwiek z postanowień Umowy okaże się nieważne, nie uchybia to ważności pozostałych, a Strony niezwłocznie podejmą 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lastRenderedPageBreak/>
              <w:t>negocjacje w celu zastąpienia postanowień nieważnych innymi postanowieniami, które będą realizować możliwie zbliżony cel.</w:t>
            </w:r>
          </w:p>
          <w:p w14:paraId="2E87E1D5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Niniejsza umowa zawarta jest na podstawie prawa polskiego w dwujęzycznej wersji polsko-</w:t>
            </w:r>
            <w:r w:rsidR="00CE4A1D"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ukraińskiej</w:t>
            </w: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. W razie rozbieżności między wersjami językowymi wersja polska ma pierwszeństwo.</w:t>
            </w:r>
          </w:p>
          <w:p w14:paraId="2DEF7D0D" w14:textId="77777777" w:rsidR="00ED4441" w:rsidRPr="00776DCC" w:rsidRDefault="00514083" w:rsidP="00F9237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Chars="0" w:left="317" w:firstLineChars="0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Umowa zostaje sporządzona w trzech jednobrzmiących egzemplarzach.</w:t>
            </w:r>
          </w:p>
          <w:p w14:paraId="579D18F0" w14:textId="77777777" w:rsidR="00ED4441" w:rsidRPr="00776DCC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608B884E" w14:textId="77777777" w:rsidR="00ED4441" w:rsidRPr="00776DCC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Chars="0" w:left="0" w:firstLineChars="0" w:firstLine="0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63F8F997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618C0D37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54E3DE61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44D7228E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</w:rPr>
            </w:pPr>
          </w:p>
          <w:p w14:paraId="0C5569F8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color w:val="000000"/>
                <w:sz w:val="22"/>
                <w:szCs w:val="22"/>
              </w:rPr>
              <w:t>_________________                   _______________</w:t>
            </w:r>
          </w:p>
          <w:p w14:paraId="43CF1467" w14:textId="77777777" w:rsidR="00ED4441" w:rsidRPr="00776DCC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>Licencjodawca</w:t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ab/>
            </w:r>
            <w:r w:rsidRPr="00776DCC">
              <w:rPr>
                <w:rFonts w:ascii="Calibri" w:eastAsia="Cambria" w:hAnsi="Calibri" w:cs="Calibri"/>
                <w:b/>
                <w:color w:val="000000"/>
                <w:sz w:val="22"/>
                <w:szCs w:val="22"/>
              </w:rPr>
              <w:tab/>
              <w:t>Licencjobiorca</w:t>
            </w:r>
          </w:p>
          <w:p w14:paraId="7A4E8DEE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  <w:p w14:paraId="32A7CD7C" w14:textId="77777777" w:rsidR="00ED4441" w:rsidRPr="00776DCC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</w:tcPr>
          <w:p w14:paraId="6A82E8C8" w14:textId="77777777" w:rsidR="00ED4441" w:rsidRPr="0081555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left" w:pos="5812"/>
                <w:tab w:val="left" w:pos="9072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lastRenderedPageBreak/>
              <w:t>ЛІЦЕНЗІЙНИЙ ДОГОВІР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 xml:space="preserve"> …………</w:t>
            </w:r>
          </w:p>
          <w:p w14:paraId="3B293F96" w14:textId="77777777" w:rsidR="00ED4441" w:rsidRPr="0081555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38792BCB" w14:textId="77777777" w:rsidR="00ED4441" w:rsidRPr="0081555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 xml:space="preserve">підписано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……………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 xml:space="preserve">р. у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Краков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і між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:</w:t>
            </w:r>
          </w:p>
          <w:p w14:paraId="1B91DD78" w14:textId="77777777" w:rsidR="00ED4441" w:rsidRPr="0081555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45EA0C73" w14:textId="40E09EA6" w:rsidR="00ED4441" w:rsidRPr="00815551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16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Інститут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ом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 xml:space="preserve"> літератури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, що знаходиться за адресою: 31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–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 xml:space="preserve">112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Кракі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в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, вул. </w:t>
            </w:r>
            <w:r w:rsidR="00B93AC4"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Смоленськ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 xml:space="preserve"> 20/12,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NIP 6762562774, REGON 382684867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 xml:space="preserve"> і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внесений до реєстру 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установ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культури, який веде Міністр культури та національної спадщини Рес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публіки Польщі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під номером 112/2019, від імені та 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в інтересах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як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ого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діє:</w:t>
            </w:r>
          </w:p>
          <w:p w14:paraId="3EEC7909" w14:textId="3C9DFE40" w:rsidR="00ED444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Юстина П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и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 xml:space="preserve">зя – 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уповноважена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директора у справах програм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,</w:t>
            </w:r>
          </w:p>
          <w:p w14:paraId="03ACD4C2" w14:textId="540624FC" w:rsidR="00437EBA" w:rsidRPr="00437EBA" w:rsidRDefault="00437EBA" w:rsidP="004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center" w:pos="5179"/>
                <w:tab w:val="right" w:pos="999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ru-RU"/>
              </w:rPr>
            </w:pP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далі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«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Ліценз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ат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» 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або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«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Сторона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»</w:t>
            </w:r>
            <w:r w:rsidRPr="00437EBA">
              <w:rPr>
                <w:rFonts w:ascii="Calibri" w:eastAsia="Cambria" w:hAnsi="Calibri" w:cs="Calibri"/>
                <w:color w:val="000000"/>
                <w:sz w:val="22"/>
                <w:szCs w:val="22"/>
                <w:lang w:val="ru-RU"/>
              </w:rPr>
              <w:t>,</w:t>
            </w:r>
          </w:p>
          <w:p w14:paraId="4D785B1B" w14:textId="77777777" w:rsidR="00ED4441" w:rsidRPr="0081555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та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1D4BE7C3" w14:textId="77777777" w:rsidR="00ED4441" w:rsidRPr="00815551" w:rsidRDefault="0051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……………………………………………………………………</w:t>
            </w:r>
          </w:p>
          <w:p w14:paraId="0406EC39" w14:textId="77777777" w:rsidR="00ED4441" w:rsidRPr="0081555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18A10C05" w14:textId="65F05CD0" w:rsidR="00ED4441" w:rsidRPr="00815551" w:rsidRDefault="00514083" w:rsidP="00B93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Адреса: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……………………………………………………………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, </w:t>
            </w:r>
            <w:r w:rsidR="00543FD8" w:rsidRPr="0081555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Номер PESEL</w:t>
            </w:r>
            <w:r w:rsidR="0081555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(ідентифікаційний код)</w:t>
            </w:r>
            <w:r w:rsidR="00543FD8" w:rsidRPr="0081555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/ номер </w:t>
            </w:r>
            <w:r w:rsidR="00B93AC4" w:rsidRPr="0081555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паспорту</w:t>
            </w:r>
            <w:r w:rsidR="00543FD8" w:rsidRPr="0081555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: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………………………………………………………………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,</w:t>
            </w:r>
          </w:p>
          <w:p w14:paraId="4D6AAD7B" w14:textId="7BE3F646" w:rsidR="00BF79E2" w:rsidRDefault="00BF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center" w:pos="5179"/>
                <w:tab w:val="right" w:pos="999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0AD5D330" w14:textId="77777777" w:rsidR="00437EBA" w:rsidRPr="00815551" w:rsidRDefault="00437EBA" w:rsidP="00437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center" w:pos="5179"/>
                <w:tab w:val="right" w:pos="999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дал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«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Ліценз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ар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» </w:t>
            </w:r>
            <w:r w:rsidRPr="00815551">
              <w:rPr>
                <w:rFonts w:ascii="Calibri" w:eastAsia="Cambria" w:hAnsi="Calibri" w:cs="Calibri"/>
                <w:sz w:val="22"/>
                <w:szCs w:val="22"/>
                <w:lang w:val="uk-UA"/>
              </w:rPr>
              <w:t>або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 xml:space="preserve"> «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Сторона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»,</w:t>
            </w:r>
          </w:p>
          <w:p w14:paraId="3DD39BE0" w14:textId="628A204F" w:rsidR="00ED4441" w:rsidRPr="0081555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6DDDDE4F" w14:textId="2DBC4DDF" w:rsidR="00B93AC4" w:rsidRPr="00F546D9" w:rsidRDefault="00B93AC4" w:rsidP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F546D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Договір укладено в рамках завдання Україномовного порталу, що фінансується Міністром культури та національної спадщини відповідно до договору № </w:t>
            </w:r>
            <w:r w:rsidR="00C14027" w:rsidRPr="00437EBA">
              <w:rPr>
                <w:rStyle w:val="Uwydatnienie"/>
                <w:rFonts w:ascii="Ubuntu" w:hAnsi="Ubuntu"/>
                <w:b/>
                <w:bCs/>
                <w:color w:val="2C363A"/>
                <w:sz w:val="20"/>
                <w:szCs w:val="20"/>
                <w:shd w:val="clear" w:color="auto" w:fill="FFFFFF"/>
                <w:lang w:val="uk-UA"/>
              </w:rPr>
              <w:t>248/</w:t>
            </w:r>
            <w:r w:rsidR="00C14027">
              <w:rPr>
                <w:rStyle w:val="Uwydatnienie"/>
                <w:rFonts w:ascii="Ubuntu" w:hAnsi="Ubuntu"/>
                <w:b/>
                <w:bCs/>
                <w:color w:val="2C363A"/>
                <w:sz w:val="20"/>
                <w:szCs w:val="20"/>
                <w:shd w:val="clear" w:color="auto" w:fill="FFFFFF"/>
              </w:rPr>
              <w:t>DF</w:t>
            </w:r>
            <w:r w:rsidR="00C14027" w:rsidRPr="00437EBA">
              <w:rPr>
                <w:rStyle w:val="Uwydatnienie"/>
                <w:rFonts w:ascii="Ubuntu" w:hAnsi="Ubuntu"/>
                <w:b/>
                <w:bCs/>
                <w:color w:val="2C363A"/>
                <w:sz w:val="20"/>
                <w:szCs w:val="20"/>
                <w:shd w:val="clear" w:color="auto" w:fill="FFFFFF"/>
                <w:lang w:val="uk-UA"/>
              </w:rPr>
              <w:t>-</w:t>
            </w:r>
            <w:r w:rsidR="00C14027">
              <w:rPr>
                <w:rStyle w:val="Uwydatnienie"/>
                <w:rFonts w:ascii="Ubuntu" w:hAnsi="Ubuntu"/>
                <w:b/>
                <w:bCs/>
                <w:color w:val="2C363A"/>
                <w:sz w:val="20"/>
                <w:szCs w:val="20"/>
                <w:shd w:val="clear" w:color="auto" w:fill="FFFFFF"/>
              </w:rPr>
              <w:t>VII</w:t>
            </w:r>
            <w:r w:rsidR="00C14027" w:rsidRPr="00437EBA">
              <w:rPr>
                <w:rStyle w:val="Uwydatnienie"/>
                <w:rFonts w:ascii="Ubuntu" w:hAnsi="Ubuntu"/>
                <w:b/>
                <w:bCs/>
                <w:color w:val="2C363A"/>
                <w:sz w:val="20"/>
                <w:szCs w:val="20"/>
                <w:shd w:val="clear" w:color="auto" w:fill="FFFFFF"/>
                <w:lang w:val="uk-UA"/>
              </w:rPr>
              <w:t>/2022</w:t>
            </w:r>
            <w:r w:rsidRPr="00F546D9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.</w:t>
            </w:r>
          </w:p>
          <w:p w14:paraId="73A6715C" w14:textId="77777777" w:rsidR="00B93AC4" w:rsidRPr="00F546D9" w:rsidRDefault="00B93AC4" w:rsidP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  <w:p w14:paraId="68065448" w14:textId="014B41D8" w:rsidR="008536A8" w:rsidRPr="00F546D9" w:rsidRDefault="00B93AC4" w:rsidP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both"/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</w:pP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У зв</w:t>
            </w:r>
            <w:r w:rsidR="00815551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’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язку з </w:t>
            </w:r>
            <w:r w:rsidR="009E2D32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тим, що 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вартість предмета договору не перевищує 130 000,00 зл</w:t>
            </w:r>
            <w:r w:rsidR="009E2D32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отих</w:t>
            </w:r>
            <w:r w:rsidR="00C11EDD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, відповідно до ст.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 2 </w:t>
            </w:r>
            <w:r w:rsidR="00C11EDD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ч.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 1 </w:t>
            </w:r>
            <w:r w:rsidR="00C11EDD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п.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 1 Закону від 11</w:t>
            </w:r>
            <w:r w:rsidR="00C11EDD"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 xml:space="preserve"> вересня </w:t>
            </w:r>
            <w:r w:rsidRPr="00F546D9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uk-UA"/>
              </w:rPr>
              <w:t>2019 р. Закону про державні закупівлі, у разі здійснення цієї закупівлі Закон не застосовується.</w:t>
            </w:r>
          </w:p>
          <w:p w14:paraId="7EF659C1" w14:textId="4BDE486F" w:rsidR="008536A8" w:rsidRPr="00815551" w:rsidRDefault="00853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26796475" w14:textId="77777777" w:rsidR="008536A8" w:rsidRPr="00815551" w:rsidRDefault="008536A8" w:rsidP="00853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Chars="0" w:left="0" w:firstLineChars="0" w:firstLine="0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3EB30B6A" w14:textId="75C9C04A" w:rsidR="00F546D9" w:rsidRDefault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="0" w:hanging="2"/>
              <w:jc w:val="center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</w:pPr>
          </w:p>
          <w:p w14:paraId="3317A78A" w14:textId="77777777" w:rsidR="00F546D9" w:rsidRPr="00851FC1" w:rsidRDefault="00F546D9" w:rsidP="00F54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40" w:lineRule="auto"/>
              <w:ind w:leftChars="-177" w:left="3" w:hangingChars="194" w:hanging="428"/>
              <w:jc w:val="center"/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  <w:lang w:val="ru-RU"/>
              </w:rPr>
              <w:t xml:space="preserve">§ 1. Предмет </w:t>
            </w: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  <w:t>д</w:t>
            </w:r>
            <w:r w:rsidRPr="00851FC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  <w:lang w:val="ru-RU"/>
              </w:rPr>
              <w:t>оговор</w:t>
            </w: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  <w:t>у</w:t>
            </w:r>
            <w:r w:rsidRPr="00851FC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197E97B7" w14:textId="77777777" w:rsidR="00F546D9" w:rsidRPr="00851FC1" w:rsidRDefault="00F546D9" w:rsidP="00F92373">
            <w:pPr>
              <w:pStyle w:val="Akapitzlist"/>
              <w:numPr>
                <w:ilvl w:val="0"/>
                <w:numId w:val="15"/>
              </w:numPr>
              <w:spacing w:line="240" w:lineRule="auto"/>
              <w:ind w:leftChars="0" w:left="346" w:firstLineChars="0" w:hanging="357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Предметом цього договору (далі – договір) є надання Ліцензіаром Ліцензіату ліцензії на </w:t>
            </w:r>
            <w:r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тв</w:t>
            </w: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р наданий до участ</w:t>
            </w: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в конкурс</w:t>
            </w: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 </w:t>
            </w:r>
            <w:r w:rsidRPr="00851FC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>«Українці в Польщі: історія порятунку»</w:t>
            </w:r>
            <w:r w:rsidRPr="00851FC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(далі – твір).</w:t>
            </w:r>
          </w:p>
          <w:p w14:paraId="288F023A" w14:textId="77777777" w:rsidR="00F546D9" w:rsidRPr="00851FC1" w:rsidRDefault="00F546D9" w:rsidP="00F92373">
            <w:pPr>
              <w:pStyle w:val="Akapitzlist"/>
              <w:numPr>
                <w:ilvl w:val="0"/>
                <w:numId w:val="15"/>
              </w:numPr>
              <w:spacing w:line="240" w:lineRule="auto"/>
              <w:ind w:leftChars="0" w:left="346" w:firstLineChars="0" w:hanging="357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uk-UA"/>
              </w:rPr>
              <w:t xml:space="preserve">Ліцензіар заявляє, що він є єдиним суб’єктом майнових авторських прав на твір і уповноважений надавати ліцензію та інші згоди та дозволи, зазначені в цьому договорі, та що цей договір не порушує авторські права третіх осіб і що права Ліцензіара в сфері дії цього договору не обмежені та не обтяжені правами третіх осіб. Ліцензіар несе повну відповідальність у цій сфері. </w:t>
            </w:r>
          </w:p>
          <w:p w14:paraId="11552E22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Chars="-177" w:left="2" w:hangingChars="194" w:hanging="427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uk-UA"/>
              </w:rPr>
            </w:pPr>
          </w:p>
          <w:p w14:paraId="68E0EE0D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left="0" w:firstLineChars="0" w:firstLine="0"/>
              <w:jc w:val="center"/>
              <w:rPr>
                <w:rFonts w:asciiTheme="majorHAnsi" w:eastAsia="Cambria" w:hAnsiTheme="majorHAnsi" w:cstheme="majorHAnsi"/>
                <w:b/>
                <w:sz w:val="22"/>
                <w:szCs w:val="22"/>
              </w:rPr>
            </w:pPr>
            <w:r w:rsidRPr="00851FC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lastRenderedPageBreak/>
              <w:t xml:space="preserve">§ 2. </w:t>
            </w:r>
            <w:proofErr w:type="spellStart"/>
            <w:r w:rsidRPr="00851FC1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Л</w:t>
            </w: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</w:rPr>
              <w:t>іцензія</w:t>
            </w:r>
            <w:proofErr w:type="spellEnd"/>
          </w:p>
          <w:p w14:paraId="204B8FC0" w14:textId="7B4797D7" w:rsidR="00F546D9" w:rsidRPr="00851FC1" w:rsidRDefault="00F546D9" w:rsidP="00F9237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Після укладення договору Ліцензіар надає Ліцензіату безоплатну, необмежену за часом та територією невиключну ліцензію на використання Твору в таких сферах використання</w:t>
            </w:r>
            <w:r w:rsidRPr="00851FC1"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  <w:t>:</w:t>
            </w:r>
          </w:p>
          <w:p w14:paraId="0DD66928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записування та копіювання Твору друкованим, цифровим та іншими подібними методами</w:t>
            </w:r>
            <w:r w:rsidRPr="00851FC1"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  <w:t>;</w:t>
            </w:r>
          </w:p>
          <w:p w14:paraId="758CE40B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впровадження у торгівельний обіг  примірника</w:t>
            </w:r>
            <w:r w:rsidRPr="00851FC1">
              <w:rPr>
                <w:rStyle w:val="Pogrubienie"/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851FC1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українською мовою</w:t>
            </w:r>
            <w:r w:rsidRPr="00851FC1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будь-якими каналами, в тому числі в рамках колективних творів, таких як журнали, часописи тощо</w:t>
            </w:r>
            <w:r w:rsidRPr="00851FC1"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  <w:t>;</w:t>
            </w:r>
          </w:p>
          <w:p w14:paraId="391562E5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публічне читання, виконання та відтворення Твору</w:t>
            </w:r>
            <w:r w:rsidRPr="00851FC1"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  <w:t>;</w:t>
            </w:r>
          </w:p>
          <w:p w14:paraId="047FD06C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надання у прокат, безкоштовне використання та в оренду примірників Твору;</w:t>
            </w:r>
          </w:p>
          <w:p w14:paraId="366B81EC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створення цифрового запису Твору, також у стиснутій формі (у форматі, що є результатом технічного прогресу) та розміщення Твору у такій формі у публічному доступі, щоб кожен міг мати доступ до нього повністю або частково, у будь-якому місці і у обраний ним час;</w:t>
            </w:r>
          </w:p>
          <w:p w14:paraId="55640789" w14:textId="77777777" w:rsidR="00F546D9" w:rsidRPr="00851FC1" w:rsidRDefault="00F546D9" w:rsidP="00F9237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внесення твору до власної електронної бази даних в оригінальному вигляді, повністю або частково, та розміщення його в мережі Інтернет.</w:t>
            </w:r>
          </w:p>
          <w:p w14:paraId="7981F393" w14:textId="0AC3D55C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Надання ліцензії, про які (яку) згадується в п. 1, включає право на здійснення похідних прав на твір в рамках цього договору, в тому числі переклад на інші мови, використання твору у всіх аудіовізуальних та мультимедійних творах та використання їх у межах, зазначених вище у п. 1.</w:t>
            </w:r>
          </w:p>
          <w:p w14:paraId="096A4252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Ліцензіат зобов’язується вказати у публікації твору ім’я автора та перекладача. Ліцензіат залишає за собою право не вказувати автора твору та його перекладу у разі використання уривків у рекламних цілях.</w:t>
            </w:r>
          </w:p>
          <w:p w14:paraId="4C7EF744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Ліцензіат має право вносити необхідні зміни до твору в результаті перекладу, редакційної роботи та коректури, а також поєднувати його з іншими творами, в тому числі у колективні твори, такі як журнали, часописи тощо.</w:t>
            </w:r>
          </w:p>
          <w:p w14:paraId="3DE0BD60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Ліцензіат може уповноважити третю сторону, шляхом укладання субліцензійного договору, використовувати твір у визначений спосіб.</w:t>
            </w:r>
          </w:p>
          <w:p w14:paraId="71CDE543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Ліцензіар погоджується використовувати зображення автора твору в рекламних цілях.</w:t>
            </w:r>
          </w:p>
          <w:p w14:paraId="02E12FEF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"/>
                <w:tab w:val="left" w:pos="3828"/>
                <w:tab w:val="left" w:pos="5293"/>
              </w:tabs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Ліцензіат надає Ліцензіару остаточний файл із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lastRenderedPageBreak/>
              <w:t>версією твору, готовою до друку. З цієї миті Ліцензіар має 14 днів, щоб подати застереження та коментарі щодо остаточної версії Твору. У разі якщо Ліцензіат не візьме їх до уваги, Ліцензіар має право відмовитися від виконання договору.</w:t>
            </w:r>
          </w:p>
          <w:p w14:paraId="13F88937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Ліцензіат зобов'язаний надати автору можливість здійснення авторської коректури. З цією метою він письмово повідомляє автора про приблизний термін коректури та період часу, відведений на здійснення коректури.</w:t>
            </w:r>
          </w:p>
          <w:p w14:paraId="40B4CEF6" w14:textId="77777777" w:rsidR="00F546D9" w:rsidRPr="00F546D9" w:rsidRDefault="00F546D9" w:rsidP="00F92373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Нездійснення автором коректури в узгоджений термін вважається згодою на використання твору у тому вигляді, в якому його надіслано для здійснення коректури.</w:t>
            </w:r>
          </w:p>
          <w:p w14:paraId="737484E3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Chars="-177" w:left="2" w:hangingChars="194" w:hanging="427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</w:p>
          <w:p w14:paraId="16607F00" w14:textId="072CE142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3" w:hangingChars="194" w:hanging="428"/>
              <w:jc w:val="center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  <w:t>§ 3. Публікація та популяризація твору</w:t>
            </w:r>
          </w:p>
          <w:p w14:paraId="0EF4F1E7" w14:textId="77777777" w:rsidR="00F546D9" w:rsidRPr="00851FC1" w:rsidRDefault="00F546D9" w:rsidP="00F92373">
            <w:pPr>
              <w:pStyle w:val="Akapitzlist"/>
              <w:numPr>
                <w:ilvl w:val="3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Спосіб і обсяг популяризації твору визначає Ліцензіат, який може здійснювати такі дії:</w:t>
            </w:r>
          </w:p>
          <w:p w14:paraId="65F0E8A8" w14:textId="77777777" w:rsidR="00F546D9" w:rsidRPr="00851FC1" w:rsidRDefault="00F546D9" w:rsidP="00F9237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розміщувати твір  у щоквартальних каталогах нових продуктів і річних каталогах видань,</w:t>
            </w:r>
          </w:p>
          <w:p w14:paraId="661A68A5" w14:textId="77777777" w:rsidR="00F546D9" w:rsidRPr="00851FC1" w:rsidRDefault="00F546D9" w:rsidP="00F9237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розсилати каталоги у книгарні,</w:t>
            </w:r>
          </w:p>
          <w:p w14:paraId="1E2D6633" w14:textId="77777777" w:rsidR="00F546D9" w:rsidRPr="00851FC1" w:rsidRDefault="00F546D9" w:rsidP="00F9237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опрацьовувати рекламні проспекти та рекламні матеріали для твору,</w:t>
            </w:r>
          </w:p>
          <w:p w14:paraId="4EB6675A" w14:textId="77777777" w:rsidR="00F546D9" w:rsidRPr="00851FC1" w:rsidRDefault="00F546D9" w:rsidP="00F9237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демонструвати опубліковані твори на видавничих ярмарках у Польщі та за кордоном та інших періодичних виставках,</w:t>
            </w:r>
          </w:p>
          <w:p w14:paraId="46A7C3B5" w14:textId="77777777" w:rsidR="00F546D9" w:rsidRPr="00851FC1" w:rsidRDefault="00F546D9" w:rsidP="00F9237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</w:rPr>
              <w:t>e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рекламувати твір за допомогою доступних 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</w:rPr>
              <w:t>RTV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- та прес-ресурсів.</w:t>
            </w:r>
          </w:p>
          <w:p w14:paraId="775B32AD" w14:textId="77777777" w:rsidR="00F546D9" w:rsidRPr="00F546D9" w:rsidRDefault="00F546D9" w:rsidP="00F92373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Рекламні заходи, зазначені в п. 2 з літ. а) до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d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) також включають вебсайт Ліцензіата, 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Портал</w:t>
            </w:r>
            <w:r w:rsidRPr="00F546D9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uk-UA"/>
              </w:rPr>
              <w:t> «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Посестри</w:t>
            </w:r>
            <w:r w:rsidRPr="00F546D9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uk-UA"/>
              </w:rPr>
              <w:t>: 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українська і польська</w:t>
            </w:r>
            <w:r w:rsidRPr="00F546D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> літератури»,</w:t>
            </w:r>
            <w:r w:rsidRPr="00F546D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портал квартальника «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Nowy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Napis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», вебсайти та Інтернет-сторінки Ліцензіата у соціальних мережах, у тому числі,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Facebook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,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Twitter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WordPress</w:t>
            </w:r>
            <w:proofErr w:type="spellEnd"/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Issuu</w:t>
            </w:r>
            <w:proofErr w:type="spellEnd"/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,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Instagram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тощо, на яких можуть розміщуватися інформаційні матеріали про твір, рекламні відео та інші мультимедійні продукти, що рекламують твір.</w:t>
            </w:r>
          </w:p>
          <w:p w14:paraId="16BBEED6" w14:textId="77777777" w:rsidR="00B6782D" w:rsidRDefault="00F546D9" w:rsidP="00F92373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Зокрема, ліцензіат має право опублікувати весь твір у вигляді окремого видання, на 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Портал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і</w:t>
            </w:r>
            <w:r w:rsidRPr="00F546D9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uk-UA"/>
              </w:rPr>
              <w:t> «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Посестри</w:t>
            </w:r>
            <w:r w:rsidRPr="00F546D9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uk-UA"/>
              </w:rPr>
              <w:t>: </w:t>
            </w:r>
            <w:r w:rsidRPr="00F546D9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українська і польська</w:t>
            </w:r>
            <w:r w:rsidRPr="00F546D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 xml:space="preserve"> літератури»,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у квартальнику «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Nowy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Napis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», а також на порталі квартальника «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Nowy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</w:rPr>
              <w:t>Napis</w:t>
            </w:r>
            <w:r w:rsidRPr="00F546D9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».</w:t>
            </w:r>
          </w:p>
          <w:p w14:paraId="08FB031B" w14:textId="318D59D4" w:rsidR="00F546D9" w:rsidRPr="00B6782D" w:rsidRDefault="00F546D9" w:rsidP="00F92373">
            <w:pPr>
              <w:pStyle w:val="Akapitzlist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B6782D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Ліцензіат має право використовувати власні позначення та знаки, пов’язані з твором та його публікацією, у тому числі позначення і знаки </w:t>
            </w:r>
            <w:r w:rsidRPr="00B6782D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lastRenderedPageBreak/>
              <w:t>суб’єктів, які надають фінансування.</w:t>
            </w:r>
          </w:p>
          <w:p w14:paraId="20B2EB6B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2" w:hangingChars="194" w:hanging="427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</w:p>
          <w:p w14:paraId="0AFE273A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3" w:hangingChars="194" w:hanging="428"/>
              <w:jc w:val="center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  <w:t>§ 4. Конфіденційність</w:t>
            </w:r>
          </w:p>
          <w:p w14:paraId="53339281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Сторони зобов'язуються зберігати конфіденційність всієї інформації, пов'язаної з виконанням положень цього договору, залежно від ситуацій, зазначених у чинному законодавстві, а також у випадку коли інформація:</w:t>
            </w:r>
          </w:p>
          <w:p w14:paraId="7C884A6B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828"/>
              </w:tabs>
              <w:spacing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є загальнодоступною,</w:t>
            </w:r>
          </w:p>
          <w:p w14:paraId="139BF471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828"/>
              </w:tabs>
              <w:spacing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була оприлюднена у спосіб, який не порушує цього зобов'язання,</w:t>
            </w:r>
          </w:p>
          <w:p w14:paraId="60FD5968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828"/>
              </w:tabs>
              <w:spacing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має бути оприлюднена на вимогу уповноважених органів або під час розгляду доказів у судовому чи арбітражному спорі.</w:t>
            </w:r>
          </w:p>
          <w:p w14:paraId="725BDA1F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До конфіденційної інформації належать персональні дані, фінансова, технічна, технологічна, комерційно-організаційна та інша інформація, розголошення якої може суттєво вплинути на виконання договору та роботу Сторін.</w:t>
            </w:r>
          </w:p>
          <w:p w14:paraId="48CBD451" w14:textId="77777777" w:rsidR="00F546D9" w:rsidRPr="00851FC1" w:rsidRDefault="00F546D9" w:rsidP="00F9237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0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Відповідно до ст. 2 абз. 1 Закону про доступ до публічної інформації від 6 вересня 2001 року, Ліцензіат залишає за собою право надати особі, яка здійснює право на публічну інформацію, дані, що містяться в цьому договорі.</w:t>
            </w:r>
          </w:p>
          <w:p w14:paraId="1153AA4D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3" w:hangingChars="194" w:hanging="428"/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</w:pPr>
          </w:p>
          <w:p w14:paraId="440C8F58" w14:textId="5FCA58A6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3" w:hangingChars="194" w:hanging="428"/>
              <w:jc w:val="center"/>
              <w:rPr>
                <w:rFonts w:asciiTheme="majorHAnsi" w:eastAsia="Cambria" w:hAnsiTheme="majorHAnsi" w:cstheme="majorHAnsi"/>
                <w:color w:val="000000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b/>
                <w:sz w:val="22"/>
                <w:szCs w:val="22"/>
                <w:lang w:val="ru-RU"/>
              </w:rPr>
              <w:t>§ 5. Прикінцеві положення</w:t>
            </w:r>
          </w:p>
          <w:p w14:paraId="30E3E92E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Будь-які виправлення, доповнення або інші зміни умов або положень договору є дійсними лише за умови, якщо вони вносяться у письмовій формі.</w:t>
            </w:r>
          </w:p>
          <w:p w14:paraId="327544C1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Сторони намагатимуться вирішувати будь-які спрори, які можуть виникнути внаслідок виконання цього договору, шляхом прямих переговорів між Сторонами. </w:t>
            </w:r>
          </w:p>
          <w:p w14:paraId="57DB7F0C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У питаннях, не передбачених цим договором, застосовуються положення Закону від 4 лютого 1994 року про авторське право та суміжні права та положення Цивільного кодексу. </w:t>
            </w:r>
          </w:p>
          <w:p w14:paraId="1AA5CE85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Спори, які можуть виникнути під час виконання договору, вирішуються судом, компетентним за місцезнаходженням Ліцензіата. </w:t>
            </w:r>
          </w:p>
          <w:p w14:paraId="65F09204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Якщо будь-яке з положень договору буде визнано недійсним, це не зашкодить чинності решти положень, і Сторони негайно почнуть переговори з метою заміни недійсних положень 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lastRenderedPageBreak/>
              <w:t xml:space="preserve">іншими положеннями, які матимуть максимально наближену мету. </w:t>
            </w:r>
          </w:p>
          <w:p w14:paraId="591E8B27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Цей договір укладено на основі польського законодавства </w:t>
            </w:r>
            <w:r w:rsidRPr="00851FC1">
              <w:rPr>
                <w:rStyle w:val="Pogrubienie"/>
                <w:rFonts w:asciiTheme="majorHAnsi" w:hAnsiTheme="majorHAnsi" w:cstheme="majorHAnsi"/>
                <w:b w:val="0"/>
                <w:bCs w:val="0"/>
                <w:sz w:val="22"/>
                <w:szCs w:val="22"/>
                <w:shd w:val="clear" w:color="auto" w:fill="FFFFFF"/>
                <w:lang w:val="uk-UA"/>
              </w:rPr>
              <w:t>у двомовній</w:t>
            </w:r>
            <w:r w:rsidRPr="00851FC1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uk-UA"/>
              </w:rPr>
              <w:t> </w:t>
            </w:r>
            <w:r w:rsidRPr="00851FC1">
              <w:rPr>
                <w:rStyle w:val="Uwydatnienie"/>
                <w:rFonts w:asciiTheme="majorHAnsi" w:hAnsiTheme="majorHAnsi" w:cstheme="majorHAnsi"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польсько</w:t>
            </w:r>
            <w:r w:rsidRPr="00851FC1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>-</w:t>
            </w:r>
            <w:r w:rsidRPr="00851FC1">
              <w:rPr>
                <w:rStyle w:val="Uwydatnienie"/>
                <w:rFonts w:asciiTheme="majorHAnsi" w:hAnsiTheme="majorHAnsi" w:cstheme="majorHAnsi"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української</w:t>
            </w:r>
            <w:r w:rsidRPr="00851FC1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851F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версії</w:t>
            </w:r>
            <w:r w:rsidRPr="00851FC1">
              <w:rPr>
                <w:rFonts w:asciiTheme="majorHAnsi" w:eastAsia="Cambria" w:hAnsiTheme="majorHAnsi" w:cstheme="majorHAnsi"/>
                <w:color w:val="000000" w:themeColor="text1"/>
                <w:sz w:val="22"/>
                <w:szCs w:val="22"/>
                <w:lang w:val="uk-UA"/>
              </w:rPr>
              <w:t>.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 xml:space="preserve"> У разі розбіжностей між мовними версіями перевагу має польська версія.</w:t>
            </w:r>
          </w:p>
          <w:p w14:paraId="03CD3FFF" w14:textId="77777777" w:rsidR="00F546D9" w:rsidRPr="00851FC1" w:rsidRDefault="00F546D9" w:rsidP="00F92373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after="40" w:line="264" w:lineRule="auto"/>
              <w:ind w:leftChars="0" w:left="347" w:firstLineChars="0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  <w:r w:rsidRPr="00851FC1"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  <w:t>Договір складено у трьох однакових примірниках.</w:t>
            </w:r>
          </w:p>
          <w:p w14:paraId="741CD188" w14:textId="77777777" w:rsidR="00F546D9" w:rsidRPr="00851FC1" w:rsidRDefault="00F546D9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Chars="-177" w:left="2" w:hangingChars="194" w:hanging="427"/>
              <w:jc w:val="both"/>
              <w:rPr>
                <w:rFonts w:asciiTheme="majorHAnsi" w:eastAsia="Cambria" w:hAnsiTheme="majorHAnsi" w:cstheme="majorHAnsi"/>
                <w:sz w:val="22"/>
                <w:szCs w:val="22"/>
                <w:lang w:val="ru-RU"/>
              </w:rPr>
            </w:pPr>
          </w:p>
          <w:p w14:paraId="29A14788" w14:textId="50B8460C" w:rsidR="00ED4441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</w:p>
          <w:p w14:paraId="48641433" w14:textId="4267BA33" w:rsidR="00B6782D" w:rsidRDefault="00B6782D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</w:p>
          <w:p w14:paraId="205F0FEB" w14:textId="79F27898" w:rsidR="00B6782D" w:rsidRDefault="00B6782D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</w:p>
          <w:p w14:paraId="66095155" w14:textId="77777777" w:rsidR="00B6782D" w:rsidRPr="00815551" w:rsidRDefault="00B6782D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</w:p>
          <w:p w14:paraId="2B41FFE1" w14:textId="77777777" w:rsidR="00ED4441" w:rsidRPr="00815551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</w:p>
          <w:p w14:paraId="1E021B8E" w14:textId="77777777" w:rsidR="00ED4441" w:rsidRPr="00815551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hanging="2"/>
              <w:jc w:val="both"/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  <w:t xml:space="preserve">      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________________</w:t>
            </w:r>
            <w:r w:rsidRPr="00815551">
              <w:rPr>
                <w:rFonts w:ascii="Calibri" w:eastAsia="Cambria" w:hAnsi="Calibri" w:cs="Calibri"/>
                <w:color w:val="008000"/>
                <w:sz w:val="22"/>
                <w:szCs w:val="22"/>
                <w:lang w:val="uk-UA"/>
              </w:rPr>
              <w:t xml:space="preserve">              </w:t>
            </w:r>
            <w:r w:rsidRPr="00815551"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  <w:t>_____________</w:t>
            </w:r>
          </w:p>
          <w:p w14:paraId="51E7CEA2" w14:textId="328F84B4" w:rsidR="00ED4441" w:rsidRPr="00815551" w:rsidRDefault="00514083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64" w:lineRule="auto"/>
              <w:ind w:left="0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Л</w:t>
            </w:r>
            <w:r w:rsidR="00C11EDD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ценз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ар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ab/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ab/>
              <w:t xml:space="preserve">       Л</w:t>
            </w:r>
            <w:r w:rsidR="00C11EDD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>ценз</w:t>
            </w:r>
            <w:r w:rsidRPr="00815551">
              <w:rPr>
                <w:rFonts w:ascii="Calibri" w:eastAsia="Cambria" w:hAnsi="Calibri" w:cs="Calibri"/>
                <w:b/>
                <w:sz w:val="22"/>
                <w:szCs w:val="22"/>
                <w:lang w:val="uk-UA"/>
              </w:rPr>
              <w:t>і</w:t>
            </w:r>
            <w:r w:rsidRPr="00815551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lang w:val="uk-UA"/>
              </w:rPr>
              <w:t xml:space="preserve">ат </w:t>
            </w:r>
          </w:p>
          <w:p w14:paraId="44EEF198" w14:textId="77777777" w:rsidR="00ED4441" w:rsidRPr="00815551" w:rsidRDefault="00ED4441" w:rsidP="00B67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</w:tabs>
              <w:spacing w:before="40" w:after="40" w:line="264" w:lineRule="auto"/>
              <w:ind w:left="0" w:right="-144" w:hanging="2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  <w:p w14:paraId="1DB73EC5" w14:textId="77777777" w:rsidR="00ED4441" w:rsidRPr="00815551" w:rsidRDefault="00ED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8"/>
                <w:tab w:val="left" w:pos="5812"/>
                <w:tab w:val="left" w:pos="9072"/>
              </w:tabs>
              <w:spacing w:before="40" w:after="40" w:line="240" w:lineRule="auto"/>
              <w:ind w:left="0" w:right="-144" w:hanging="2"/>
              <w:jc w:val="center"/>
              <w:rPr>
                <w:rFonts w:ascii="Calibri" w:eastAsia="Cambria" w:hAnsi="Calibri" w:cs="Calibri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1F300745" w14:textId="77777777" w:rsidR="00ED4441" w:rsidRPr="00776DCC" w:rsidRDefault="00ED444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5812"/>
          <w:tab w:val="left" w:pos="9072"/>
        </w:tabs>
        <w:spacing w:before="40" w:after="40" w:line="240" w:lineRule="auto"/>
        <w:ind w:left="0" w:right="-144" w:hanging="2"/>
        <w:jc w:val="center"/>
        <w:rPr>
          <w:rFonts w:ascii="Calibri" w:eastAsia="Cambria" w:hAnsi="Calibri" w:cs="Calibri"/>
          <w:color w:val="000000"/>
          <w:sz w:val="22"/>
          <w:szCs w:val="22"/>
        </w:rPr>
      </w:pPr>
    </w:p>
    <w:p w14:paraId="1093B71D" w14:textId="77777777" w:rsidR="00ED4441" w:rsidRPr="00776DCC" w:rsidRDefault="00ED444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5812"/>
          <w:tab w:val="left" w:pos="9072"/>
        </w:tabs>
        <w:spacing w:before="40" w:after="40" w:line="240" w:lineRule="auto"/>
        <w:ind w:left="0" w:right="-144" w:hanging="2"/>
        <w:jc w:val="center"/>
        <w:rPr>
          <w:rFonts w:ascii="Calibri" w:eastAsia="Cambria" w:hAnsi="Calibri" w:cs="Calibri"/>
          <w:color w:val="000000"/>
          <w:sz w:val="22"/>
          <w:szCs w:val="22"/>
        </w:rPr>
      </w:pPr>
    </w:p>
    <w:p w14:paraId="0DE48D3C" w14:textId="77777777" w:rsidR="00ED4441" w:rsidRPr="00776DCC" w:rsidRDefault="00ED444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5812"/>
          <w:tab w:val="left" w:pos="9072"/>
        </w:tabs>
        <w:spacing w:before="40" w:after="40" w:line="240" w:lineRule="auto"/>
        <w:ind w:left="0" w:right="-144" w:hanging="2"/>
        <w:jc w:val="center"/>
        <w:rPr>
          <w:rFonts w:ascii="Calibri" w:eastAsia="Cambria" w:hAnsi="Calibri" w:cs="Calibri"/>
          <w:color w:val="000000"/>
          <w:sz w:val="22"/>
          <w:szCs w:val="22"/>
        </w:rPr>
      </w:pPr>
    </w:p>
    <w:p w14:paraId="75282C6B" w14:textId="77777777" w:rsidR="00ED4441" w:rsidRPr="00776DCC" w:rsidRDefault="00ED4441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before="40" w:after="40" w:line="240" w:lineRule="auto"/>
        <w:ind w:left="0" w:right="-144" w:hanging="2"/>
        <w:rPr>
          <w:rFonts w:ascii="Calibri" w:eastAsia="Cambria" w:hAnsi="Calibri" w:cs="Calibri"/>
          <w:color w:val="000000"/>
          <w:sz w:val="22"/>
          <w:szCs w:val="22"/>
        </w:rPr>
      </w:pPr>
    </w:p>
    <w:sectPr w:rsidR="00ED4441" w:rsidRPr="00776DCC" w:rsidSect="00AC1241">
      <w:headerReference w:type="even" r:id="rId8"/>
      <w:headerReference w:type="default" r:id="rId9"/>
      <w:footerReference w:type="default" r:id="rId10"/>
      <w:pgSz w:w="11905" w:h="16837"/>
      <w:pgMar w:top="720" w:right="720" w:bottom="720" w:left="720" w:header="708" w:footer="21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2F53" w14:textId="77777777" w:rsidR="007E08B3" w:rsidRDefault="007E08B3">
      <w:pPr>
        <w:spacing w:line="240" w:lineRule="auto"/>
        <w:ind w:left="0" w:hanging="2"/>
      </w:pPr>
      <w:r>
        <w:separator/>
      </w:r>
    </w:p>
  </w:endnote>
  <w:endnote w:type="continuationSeparator" w:id="0">
    <w:p w14:paraId="3CF55E8E" w14:textId="77777777" w:rsidR="007E08B3" w:rsidRDefault="007E08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Cambria"/>
    <w:charset w:val="00"/>
    <w:family w:val="auto"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06E9" w14:textId="77777777" w:rsidR="00ED4441" w:rsidRDefault="005140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Thorndale" w:eastAsia="Thorndale" w:hAnsi="Thorndale" w:cs="Thorndale"/>
        <w:color w:val="000000"/>
      </w:rPr>
    </w:pPr>
    <w:r>
      <w:rPr>
        <w:rFonts w:ascii="Thorndale" w:eastAsia="Thorndale" w:hAnsi="Thorndale" w:cs="Thorndale"/>
        <w:color w:val="000000"/>
        <w:sz w:val="18"/>
        <w:szCs w:val="18"/>
      </w:rPr>
      <w:t xml:space="preserve">Strona </w:t>
    </w:r>
    <w:r>
      <w:rPr>
        <w:rFonts w:ascii="Thorndale" w:eastAsia="Thorndale" w:hAnsi="Thorndale" w:cs="Thorndale"/>
        <w:color w:val="000000"/>
        <w:sz w:val="18"/>
        <w:szCs w:val="18"/>
      </w:rPr>
      <w:fldChar w:fldCharType="begin"/>
    </w:r>
    <w:r>
      <w:rPr>
        <w:rFonts w:ascii="Thorndale" w:eastAsia="Thorndale" w:hAnsi="Thorndale" w:cs="Thorndale"/>
        <w:color w:val="000000"/>
        <w:sz w:val="18"/>
        <w:szCs w:val="18"/>
      </w:rPr>
      <w:instrText>PAGE</w:instrText>
    </w:r>
    <w:r>
      <w:rPr>
        <w:rFonts w:ascii="Thorndale" w:eastAsia="Thorndale" w:hAnsi="Thorndale" w:cs="Thorndale"/>
        <w:color w:val="000000"/>
        <w:sz w:val="18"/>
        <w:szCs w:val="18"/>
      </w:rPr>
      <w:fldChar w:fldCharType="separate"/>
    </w:r>
    <w:r w:rsidR="00777B71">
      <w:rPr>
        <w:rFonts w:ascii="Thorndale" w:eastAsia="Thorndale" w:hAnsi="Thorndale" w:cs="Thorndale"/>
        <w:noProof/>
        <w:color w:val="000000"/>
        <w:sz w:val="18"/>
        <w:szCs w:val="18"/>
      </w:rPr>
      <w:t>2</w:t>
    </w:r>
    <w:r>
      <w:rPr>
        <w:rFonts w:ascii="Thorndale" w:eastAsia="Thorndale" w:hAnsi="Thorndale" w:cs="Thorndale"/>
        <w:color w:val="000000"/>
        <w:sz w:val="18"/>
        <w:szCs w:val="18"/>
      </w:rPr>
      <w:fldChar w:fldCharType="end"/>
    </w:r>
    <w:r>
      <w:rPr>
        <w:rFonts w:ascii="Thorndale" w:eastAsia="Thorndale" w:hAnsi="Thorndale" w:cs="Thorndale"/>
        <w:color w:val="000000"/>
        <w:sz w:val="18"/>
        <w:szCs w:val="18"/>
      </w:rPr>
      <w:t xml:space="preserve"> z </w:t>
    </w:r>
    <w:r>
      <w:rPr>
        <w:rFonts w:ascii="Thorndale" w:eastAsia="Thorndale" w:hAnsi="Thorndale" w:cs="Thorndale"/>
        <w:color w:val="000000"/>
        <w:sz w:val="18"/>
        <w:szCs w:val="18"/>
      </w:rPr>
      <w:fldChar w:fldCharType="begin"/>
    </w:r>
    <w:r>
      <w:rPr>
        <w:rFonts w:ascii="Thorndale" w:eastAsia="Thorndale" w:hAnsi="Thorndale" w:cs="Thorndale"/>
        <w:color w:val="000000"/>
        <w:sz w:val="18"/>
        <w:szCs w:val="18"/>
      </w:rPr>
      <w:instrText>NUMPAGES</w:instrText>
    </w:r>
    <w:r>
      <w:rPr>
        <w:rFonts w:ascii="Thorndale" w:eastAsia="Thorndale" w:hAnsi="Thorndale" w:cs="Thorndale"/>
        <w:color w:val="000000"/>
        <w:sz w:val="18"/>
        <w:szCs w:val="18"/>
      </w:rPr>
      <w:fldChar w:fldCharType="separate"/>
    </w:r>
    <w:r w:rsidR="00777B71">
      <w:rPr>
        <w:rFonts w:ascii="Thorndale" w:eastAsia="Thorndale" w:hAnsi="Thorndale" w:cs="Thorndale"/>
        <w:noProof/>
        <w:color w:val="000000"/>
        <w:sz w:val="18"/>
        <w:szCs w:val="18"/>
      </w:rPr>
      <w:t>7</w:t>
    </w:r>
    <w:r>
      <w:rPr>
        <w:rFonts w:ascii="Thorndale" w:eastAsia="Thorndale" w:hAnsi="Thorndale" w:cs="Thorndale"/>
        <w:color w:val="000000"/>
        <w:sz w:val="18"/>
        <w:szCs w:val="18"/>
      </w:rPr>
      <w:fldChar w:fldCharType="end"/>
    </w:r>
  </w:p>
  <w:p w14:paraId="462CE346" w14:textId="77777777" w:rsidR="00ED4441" w:rsidRDefault="00ED44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horndale" w:eastAsia="Thorndale" w:hAnsi="Thorndale" w:cs="Thornda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96D4" w14:textId="77777777" w:rsidR="007E08B3" w:rsidRDefault="007E08B3">
      <w:pPr>
        <w:spacing w:line="240" w:lineRule="auto"/>
        <w:ind w:left="0" w:hanging="2"/>
      </w:pPr>
      <w:r>
        <w:separator/>
      </w:r>
    </w:p>
  </w:footnote>
  <w:footnote w:type="continuationSeparator" w:id="0">
    <w:p w14:paraId="64FC34E7" w14:textId="77777777" w:rsidR="007E08B3" w:rsidRDefault="007E08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D518" w14:textId="77777777" w:rsidR="00ED4441" w:rsidRDefault="00514083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2FB582" w14:textId="77777777" w:rsidR="00ED4441" w:rsidRDefault="00ED444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5CFE" w14:textId="77777777" w:rsidR="00ED4441" w:rsidRDefault="00514083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7B71">
      <w:rPr>
        <w:noProof/>
        <w:color w:val="000000"/>
      </w:rPr>
      <w:t>2</w:t>
    </w:r>
    <w:r>
      <w:rPr>
        <w:color w:val="000000"/>
      </w:rPr>
      <w:fldChar w:fldCharType="end"/>
    </w:r>
  </w:p>
  <w:p w14:paraId="24B77416" w14:textId="77777777" w:rsidR="00ED4441" w:rsidRDefault="00ED444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39"/>
    <w:multiLevelType w:val="multilevel"/>
    <w:tmpl w:val="A4FA9B6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AF63EB"/>
    <w:multiLevelType w:val="multilevel"/>
    <w:tmpl w:val="B8A8B954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" w15:restartNumberingAfterBreak="0">
    <w:nsid w:val="15632E73"/>
    <w:multiLevelType w:val="multilevel"/>
    <w:tmpl w:val="582A947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1DE81432"/>
    <w:multiLevelType w:val="multilevel"/>
    <w:tmpl w:val="49B2A7B2"/>
    <w:lvl w:ilvl="0">
      <w:start w:val="1"/>
      <w:numFmt w:val="lowerLetter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9FC544E"/>
    <w:multiLevelType w:val="hybridMultilevel"/>
    <w:tmpl w:val="182CA6AE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EE40FE9"/>
    <w:multiLevelType w:val="multilevel"/>
    <w:tmpl w:val="FC98E01A"/>
    <w:lvl w:ilvl="0">
      <w:start w:val="1"/>
      <w:numFmt w:val="decimal"/>
      <w:lvlText w:val="%1."/>
      <w:lvlJc w:val="left"/>
      <w:pPr>
        <w:ind w:left="103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vertAlign w:val="baseline"/>
      </w:rPr>
    </w:lvl>
  </w:abstractNum>
  <w:abstractNum w:abstractNumId="6" w15:restartNumberingAfterBreak="0">
    <w:nsid w:val="431E0A38"/>
    <w:multiLevelType w:val="multilevel"/>
    <w:tmpl w:val="130C19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751C5D"/>
    <w:multiLevelType w:val="hybridMultilevel"/>
    <w:tmpl w:val="9BE8B2C2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5D874E9B"/>
    <w:multiLevelType w:val="multilevel"/>
    <w:tmpl w:val="6DF85E66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Cambria" w:eastAsia="Cambria" w:hAnsi="Cambria" w:cs="Cambria"/>
        <w:vertAlign w:val="baseline"/>
      </w:rPr>
    </w:lvl>
    <w:lvl w:ilvl="3">
      <w:start w:val="1"/>
      <w:numFmt w:val="decimal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9" w15:restartNumberingAfterBreak="0">
    <w:nsid w:val="67493036"/>
    <w:multiLevelType w:val="multilevel"/>
    <w:tmpl w:val="936AC9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A8374E9"/>
    <w:multiLevelType w:val="multilevel"/>
    <w:tmpl w:val="66C2899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D342E16"/>
    <w:multiLevelType w:val="multilevel"/>
    <w:tmpl w:val="7836290C"/>
    <w:lvl w:ilvl="0">
      <w:start w:val="1"/>
      <w:numFmt w:val="lowerLetter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2" w15:restartNumberingAfterBreak="0">
    <w:nsid w:val="71B44641"/>
    <w:multiLevelType w:val="multilevel"/>
    <w:tmpl w:val="6468403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7B657DE"/>
    <w:multiLevelType w:val="multilevel"/>
    <w:tmpl w:val="FBD6FF0E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7C702562"/>
    <w:multiLevelType w:val="hybridMultilevel"/>
    <w:tmpl w:val="ADAAF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22973">
    <w:abstractNumId w:val="0"/>
  </w:num>
  <w:num w:numId="2" w16cid:durableId="986788658">
    <w:abstractNumId w:val="11"/>
  </w:num>
  <w:num w:numId="3" w16cid:durableId="5907565">
    <w:abstractNumId w:val="3"/>
  </w:num>
  <w:num w:numId="4" w16cid:durableId="979648759">
    <w:abstractNumId w:val="13"/>
  </w:num>
  <w:num w:numId="5" w16cid:durableId="1229728053">
    <w:abstractNumId w:val="6"/>
  </w:num>
  <w:num w:numId="6" w16cid:durableId="1141770388">
    <w:abstractNumId w:val="8"/>
  </w:num>
  <w:num w:numId="7" w16cid:durableId="2031375941">
    <w:abstractNumId w:val="1"/>
  </w:num>
  <w:num w:numId="8" w16cid:durableId="1033075801">
    <w:abstractNumId w:val="2"/>
  </w:num>
  <w:num w:numId="9" w16cid:durableId="1984772674">
    <w:abstractNumId w:val="12"/>
  </w:num>
  <w:num w:numId="10" w16cid:durableId="1509104412">
    <w:abstractNumId w:val="10"/>
  </w:num>
  <w:num w:numId="11" w16cid:durableId="1968966617">
    <w:abstractNumId w:val="4"/>
  </w:num>
  <w:num w:numId="12" w16cid:durableId="1813710043">
    <w:abstractNumId w:val="14"/>
  </w:num>
  <w:num w:numId="13" w16cid:durableId="141166193">
    <w:abstractNumId w:val="7"/>
  </w:num>
  <w:num w:numId="14" w16cid:durableId="382486308">
    <w:abstractNumId w:val="5"/>
  </w:num>
  <w:num w:numId="15" w16cid:durableId="118817489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41"/>
    <w:rsid w:val="0004638A"/>
    <w:rsid w:val="000740A8"/>
    <w:rsid w:val="002B31DA"/>
    <w:rsid w:val="00336E63"/>
    <w:rsid w:val="00437EBA"/>
    <w:rsid w:val="00514083"/>
    <w:rsid w:val="00543FD8"/>
    <w:rsid w:val="005F7AAD"/>
    <w:rsid w:val="00776DCC"/>
    <w:rsid w:val="00777B71"/>
    <w:rsid w:val="007B2E75"/>
    <w:rsid w:val="007E08B3"/>
    <w:rsid w:val="00815551"/>
    <w:rsid w:val="008536A8"/>
    <w:rsid w:val="008F4B59"/>
    <w:rsid w:val="009E2D32"/>
    <w:rsid w:val="00AC1241"/>
    <w:rsid w:val="00B6782D"/>
    <w:rsid w:val="00B93AC4"/>
    <w:rsid w:val="00BF79E2"/>
    <w:rsid w:val="00C11EDD"/>
    <w:rsid w:val="00C14027"/>
    <w:rsid w:val="00CE4A1D"/>
    <w:rsid w:val="00DB2A00"/>
    <w:rsid w:val="00ED4441"/>
    <w:rsid w:val="00F546D9"/>
    <w:rsid w:val="00F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6207"/>
  <w15:docId w15:val="{1A8F3552-7FDB-4825-BC72-E70980C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2">
    <w:name w:val="WW-Absatz-Standardschriftart12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Znakinumeracji">
    <w:name w:val="WW-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Znakinumeracji1">
    <w:name w:val="WW-Znaki numeracji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Znakinumeracji11">
    <w:name w:val="WW-Znaki numeracji11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i/>
      <w:iCs/>
    </w:rPr>
  </w:style>
  <w:style w:type="paragraph" w:customStyle="1" w:styleId="WW-Indeks11">
    <w:name w:val="WW-Indeks11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  <w:rPr>
      <w:rFonts w:ascii="Thorndale" w:eastAsia="HG Mincho Light J" w:hAnsi="Thorndale"/>
      <w:color w:val="000000"/>
      <w:szCs w:val="20"/>
    </w:rPr>
  </w:style>
  <w:style w:type="paragraph" w:customStyle="1" w:styleId="WW-Tekstpodstawowy3">
    <w:name w:val="WW-Tekst podstawowy 3"/>
    <w:basedOn w:val="Normalny"/>
    <w:pPr>
      <w:jc w:val="both"/>
    </w:pPr>
  </w:style>
  <w:style w:type="paragraph" w:customStyle="1" w:styleId="p17">
    <w:name w:val="p17"/>
    <w:basedOn w:val="Normalny"/>
    <w:pPr>
      <w:tabs>
        <w:tab w:val="left" w:pos="280"/>
        <w:tab w:val="left" w:pos="660"/>
      </w:tabs>
      <w:suppressAutoHyphens/>
      <w:spacing w:line="280" w:lineRule="atLeast"/>
      <w:ind w:left="720" w:hanging="432"/>
    </w:pPr>
    <w:rPr>
      <w:snapToGrid w:val="0"/>
      <w:szCs w:val="20"/>
      <w:lang w:eastAsia="pl-PL"/>
    </w:rPr>
  </w:style>
  <w:style w:type="character" w:customStyle="1" w:styleId="StopkaZnak">
    <w:name w:val="Stopka Znak"/>
    <w:rPr>
      <w:rFonts w:ascii="Thorndale" w:eastAsia="HG Mincho Light J" w:hAnsi="Thorndale"/>
      <w:color w:val="00000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color w:val="000000"/>
      <w:position w:val="-1"/>
      <w:sz w:val="24"/>
      <w:szCs w:val="24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rPr>
      <w:rFonts w:ascii="Segoe UI" w:eastAsia="Lucida Sans Unicode" w:hAnsi="Segoe UI"/>
      <w:sz w:val="18"/>
      <w:szCs w:val="18"/>
    </w:rPr>
  </w:style>
  <w:style w:type="character" w:customStyle="1" w:styleId="TekstdymkaZnak">
    <w:name w:val="Tekst dymka Znak"/>
    <w:rPr>
      <w:rFonts w:ascii="Segoe UI" w:eastAsia="Lucida Sans Unicode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kstprzypisudolnego">
    <w:name w:val="footnote text"/>
    <w:basedOn w:val="Normalny"/>
    <w:qFormat/>
    <w:rPr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3oh-">
    <w:name w:val="_3oh-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lid-translation">
    <w:name w:val="tlid-translatio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translation">
    <w:name w:val="tlid-translation translation"/>
    <w:rPr>
      <w:w w:val="100"/>
      <w:position w:val="-1"/>
      <w:effect w:val="none"/>
      <w:vertAlign w:val="baseline"/>
      <w:cs w:val="0"/>
      <w:em w:val="none"/>
    </w:rPr>
  </w:style>
  <w:style w:type="paragraph" w:customStyle="1" w:styleId="redniasiatka1akcent21">
    <w:name w:val="Średnia siatka 1 — akcent 21"/>
    <w:basedOn w:val="Normalny"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pl-PL"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40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79E2"/>
    <w:rPr>
      <w:b/>
      <w:bCs/>
    </w:rPr>
  </w:style>
  <w:style w:type="character" w:styleId="Uwydatnienie">
    <w:name w:val="Emphasis"/>
    <w:basedOn w:val="Domylnaczcionkaakapitu"/>
    <w:uiPriority w:val="20"/>
    <w:qFormat/>
    <w:rsid w:val="00776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kVkUJCevqLayPaKZiE6kbI6FA==">AMUW2mX77z1p3qQLEW9opkjtXB4B33+UdisDgK3tbyPfBrUdnJOXya9UaqMPm1FKuudJ7cE48KHlOgbM/VstSh5LvtgTNCSBMcoJ2bp8Pva55RcjsxRw1ky5dUo58KUsEB+c2gYfYDVXVeSNBxdXWAdMAjBKVYAlIhuuvUy9xTLHemUBFjJlYvqVlhBlgfBEvxIFnvdHRlCX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Ewa Goczał</cp:lastModifiedBy>
  <cp:revision>2</cp:revision>
  <dcterms:created xsi:type="dcterms:W3CDTF">2022-06-09T08:35:00Z</dcterms:created>
  <dcterms:modified xsi:type="dcterms:W3CDTF">2022-06-09T08:35:00Z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0x01010056D476428896C24E914CA0606E7E46A2</vt:lpwstr>
  </property>
</Properties>
</file>